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A86EE4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СРАВНИТЕЛЬНОЕ ПРАВОВЕДЕНИЕ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C85AA0">
        <w:rPr>
          <w:i/>
          <w:color w:val="000000"/>
        </w:rPr>
        <w:t>3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0911C3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0911C3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0911C3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A86EE4" w:rsidP="00A86EE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  <w:rPr>
          <w:b/>
          <w:color w:val="000000"/>
        </w:rPr>
      </w:pPr>
      <w:r w:rsidRPr="00A86EE4">
        <w:rPr>
          <w:bCs/>
        </w:rPr>
        <w:t>Серегин, А. В.  Сравнительное правоведение (мир правовых семей</w:t>
      </w:r>
      <w:proofErr w:type="gramStart"/>
      <w:r w:rsidRPr="00A86EE4">
        <w:rPr>
          <w:bCs/>
        </w:rPr>
        <w:t>) :</w:t>
      </w:r>
      <w:proofErr w:type="gramEnd"/>
      <w:r w:rsidRPr="00A86EE4">
        <w:rPr>
          <w:bCs/>
        </w:rPr>
        <w:t xml:space="preserve"> учебник для вузов / А. В. Серегин. — 2-е изд., </w:t>
      </w:r>
      <w:proofErr w:type="spellStart"/>
      <w:r w:rsidRPr="00A86EE4">
        <w:rPr>
          <w:bCs/>
        </w:rPr>
        <w:t>испр</w:t>
      </w:r>
      <w:proofErr w:type="spellEnd"/>
      <w:r w:rsidRPr="00A86EE4">
        <w:rPr>
          <w:bCs/>
        </w:rPr>
        <w:t xml:space="preserve">. — </w:t>
      </w:r>
      <w:proofErr w:type="gramStart"/>
      <w:r w:rsidRPr="00A86EE4">
        <w:rPr>
          <w:bCs/>
        </w:rPr>
        <w:t>Москва :</w:t>
      </w:r>
      <w:proofErr w:type="gramEnd"/>
      <w:r w:rsidRPr="00A86EE4">
        <w:rPr>
          <w:bCs/>
        </w:rPr>
        <w:t xml:space="preserve"> Издательство </w:t>
      </w:r>
      <w:proofErr w:type="spellStart"/>
      <w:r w:rsidRPr="00A86EE4">
        <w:rPr>
          <w:bCs/>
        </w:rPr>
        <w:t>Юрайт</w:t>
      </w:r>
      <w:proofErr w:type="spellEnd"/>
      <w:r w:rsidRPr="00A86EE4">
        <w:rPr>
          <w:bCs/>
        </w:rPr>
        <w:t xml:space="preserve">, 2024. — 362 с.— URL: </w:t>
      </w:r>
      <w:hyperlink r:id="rId8" w:history="1">
        <w:r w:rsidRPr="00A86EE4">
          <w:rPr>
            <w:rStyle w:val="a9"/>
            <w:bCs/>
          </w:rPr>
          <w:t>https://urait.ru/bcode/543405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995614" w:rsidRDefault="00A86EE4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A86EE4">
        <w:rPr>
          <w:bCs/>
          <w:iCs/>
          <w:sz w:val="28"/>
          <w:szCs w:val="28"/>
        </w:rPr>
        <w:t xml:space="preserve">Михайлов, А. М.  Сравнительное правоведение: догма романо-германского </w:t>
      </w:r>
      <w:proofErr w:type="gramStart"/>
      <w:r w:rsidRPr="00A86EE4">
        <w:rPr>
          <w:bCs/>
          <w:iCs/>
          <w:sz w:val="28"/>
          <w:szCs w:val="28"/>
        </w:rPr>
        <w:t>права :</w:t>
      </w:r>
      <w:proofErr w:type="gramEnd"/>
      <w:r w:rsidRPr="00A86EE4">
        <w:rPr>
          <w:bCs/>
          <w:iCs/>
          <w:sz w:val="28"/>
          <w:szCs w:val="28"/>
        </w:rPr>
        <w:t xml:space="preserve"> учебное пособие для вузов / А. М. Михайлов. — 2-е изд. — </w:t>
      </w:r>
      <w:proofErr w:type="gramStart"/>
      <w:r w:rsidRPr="00A86EE4">
        <w:rPr>
          <w:bCs/>
          <w:iCs/>
          <w:sz w:val="28"/>
          <w:szCs w:val="28"/>
        </w:rPr>
        <w:t>Москва :</w:t>
      </w:r>
      <w:proofErr w:type="gramEnd"/>
      <w:r w:rsidRPr="00A86EE4">
        <w:rPr>
          <w:bCs/>
          <w:iCs/>
          <w:sz w:val="28"/>
          <w:szCs w:val="28"/>
        </w:rPr>
        <w:t xml:space="preserve"> Издательство </w:t>
      </w:r>
      <w:proofErr w:type="spellStart"/>
      <w:r w:rsidRPr="00A86EE4">
        <w:rPr>
          <w:bCs/>
          <w:iCs/>
          <w:sz w:val="28"/>
          <w:szCs w:val="28"/>
        </w:rPr>
        <w:t>Юрайт</w:t>
      </w:r>
      <w:proofErr w:type="spellEnd"/>
      <w:r w:rsidRPr="00A86EE4">
        <w:rPr>
          <w:bCs/>
          <w:iCs/>
          <w:sz w:val="28"/>
          <w:szCs w:val="28"/>
        </w:rPr>
        <w:t xml:space="preserve">, 2024. — 453 с.— URL: </w:t>
      </w:r>
      <w:hyperlink r:id="rId9" w:history="1">
        <w:r w:rsidRPr="00A86EE4">
          <w:rPr>
            <w:rStyle w:val="a9"/>
            <w:bCs/>
            <w:iCs/>
            <w:sz w:val="28"/>
            <w:szCs w:val="28"/>
          </w:rPr>
          <w:t>https://urait.ru/bcode/541365</w:t>
        </w:r>
      </w:hyperlink>
    </w:p>
    <w:p w:rsidR="00A86EE4" w:rsidRDefault="00A86EE4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C85AA0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85AA0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C85AA0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85AA0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85AA0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C85AA0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85AA0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85AA0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C85AA0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C85AA0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85AA0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C85AA0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C85AA0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C85AA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C85AA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C85AA0">
        <w:rPr>
          <w:bCs/>
          <w:color w:val="201F1E"/>
          <w:sz w:val="28"/>
          <w:szCs w:val="28"/>
        </w:rPr>
        <w:t>.</w:t>
      </w:r>
    </w:p>
    <w:p w:rsidR="0020791C" w:rsidRPr="00C85AA0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C85AA0">
        <w:rPr>
          <w:color w:val="000000"/>
        </w:rPr>
        <w:t>2.</w:t>
      </w:r>
      <w:r w:rsidRPr="00C85AA0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C85AA0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C85AA0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C85AA0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0"/>
      <w:footerReference w:type="even" r:id="rId11"/>
      <w:footerReference w:type="default" r:id="rId12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F67" w:rsidRPr="00191E6C" w:rsidRDefault="00684F67" w:rsidP="00786DD0">
      <w:pPr>
        <w:spacing w:after="0" w:line="240" w:lineRule="auto"/>
      </w:pPr>
      <w:r>
        <w:separator/>
      </w:r>
    </w:p>
  </w:endnote>
  <w:endnote w:type="continuationSeparator" w:id="0">
    <w:p w:rsidR="00684F67" w:rsidRPr="00191E6C" w:rsidRDefault="00684F67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F67" w:rsidRPr="00191E6C" w:rsidRDefault="00684F67" w:rsidP="00786DD0">
      <w:pPr>
        <w:spacing w:after="0" w:line="240" w:lineRule="auto"/>
      </w:pPr>
      <w:r>
        <w:separator/>
      </w:r>
    </w:p>
  </w:footnote>
  <w:footnote w:type="continuationSeparator" w:id="0">
    <w:p w:rsidR="00684F67" w:rsidRPr="00191E6C" w:rsidRDefault="00684F67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A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911C3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25D24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84F67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5AA0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4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13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266BC-8A21-4DD5-8009-50C0D6A8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2025-09-24T11:56:00Z</cp:lastPrinted>
  <dcterms:created xsi:type="dcterms:W3CDTF">2025-09-25T05:43:00Z</dcterms:created>
  <dcterms:modified xsi:type="dcterms:W3CDTF">2025-09-26T06:26:00Z</dcterms:modified>
</cp:coreProperties>
</file>